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7D10EF">
        <w:trPr>
          <w:trHeight w:val="504"/>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DBE4BBF" w:rsidR="00E70816" w:rsidRPr="00F22486" w:rsidRDefault="00E70816" w:rsidP="009967B6">
            <w:pPr>
              <w:widowControl w:val="0"/>
              <w:spacing w:before="120" w:after="120" w:line="240" w:lineRule="auto"/>
            </w:pPr>
            <w:r>
              <w:rPr>
                <w:rFonts w:ascii="Tahoma" w:eastAsia="SimSun" w:hAnsi="Tahoma" w:cs="Tahoma"/>
                <w:b/>
                <w:bCs/>
                <w:sz w:val="24"/>
                <w:szCs w:val="20"/>
              </w:rPr>
              <w:t xml:space="preserve">Serverlizenzen: </w:t>
            </w:r>
            <w:r w:rsidRPr="00B3122C">
              <w:rPr>
                <w:rFonts w:ascii="Tahoma" w:hAnsi="Tahoma" w:cs="Tahoma"/>
                <w:b/>
                <w:sz w:val="24"/>
                <w:szCs w:val="24"/>
                <w:u w:val="single"/>
              </w:rPr>
              <w:fldChar w:fldCharType="begin">
                <w:ffData>
                  <w:name w:val=""/>
                  <w:enabled/>
                  <w:calcOnExit w:val="0"/>
                  <w:textInput/>
                </w:ffData>
              </w:fldChar>
            </w:r>
            <w:r w:rsidR="00FA1895" w:rsidRPr="00B3122C">
              <w:rPr>
                <w:rFonts w:ascii="Tahoma" w:hAnsi="Tahoma" w:cs="Tahoma"/>
                <w:b/>
                <w:sz w:val="24"/>
                <w:szCs w:val="24"/>
                <w:u w:val="single"/>
              </w:rPr>
              <w:instrText xml:space="preserve"> FORMTEXT </w:instrText>
            </w:r>
            <w:r w:rsidRPr="00B3122C">
              <w:rPr>
                <w:rFonts w:ascii="Tahoma" w:hAnsi="Tahoma" w:cs="Tahoma"/>
                <w:b/>
                <w:sz w:val="24"/>
                <w:szCs w:val="24"/>
                <w:u w:val="single"/>
              </w:rPr>
            </w:r>
            <w:r w:rsidRPr="00B3122C">
              <w:rPr>
                <w:rFonts w:ascii="Tahoma" w:hAnsi="Tahoma" w:cs="Tahoma"/>
                <w:b/>
                <w:sz w:val="24"/>
                <w:szCs w:val="24"/>
                <w:u w:val="single"/>
              </w:rPr>
              <w:fldChar w:fldCharType="separate"/>
            </w:r>
            <w:bookmarkStart w:id="2" w:name="_GoBack"/>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r w:rsidR="00861391">
              <w:rPr>
                <w:rFonts w:ascii="Tahoma" w:hAnsi="Tahoma" w:cs="Tahoma"/>
                <w:b/>
                <w:noProof/>
                <w:sz w:val="24"/>
                <w:szCs w:val="24"/>
                <w:u w:val="single"/>
              </w:rPr>
              <w:t> </w:t>
            </w:r>
            <w:bookmarkEnd w:id="2"/>
            <w:r w:rsidRPr="00B3122C">
              <w:rPr>
                <w:rFonts w:ascii="Tahoma" w:hAnsi="Tahoma" w:cs="Tahoma"/>
                <w:b/>
                <w:sz w:val="24"/>
                <w:szCs w:val="24"/>
                <w:u w:val="single"/>
              </w:rPr>
              <w:fldChar w:fldCharType="end"/>
            </w:r>
            <w:r w:rsidR="00A41F60"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3B5FC457" w:rsidR="00E70816" w:rsidRPr="00F22486" w:rsidRDefault="00E70816" w:rsidP="009967B6">
            <w:pPr>
              <w:pStyle w:val="LicenseNumber"/>
              <w:widowControl w:val="0"/>
              <w:spacing w:before="120" w:after="120"/>
            </w:pPr>
            <w:r>
              <w:rPr>
                <w:rFonts w:cs="Tahoma"/>
                <w:sz w:val="24"/>
                <w:szCs w:val="20"/>
              </w:rPr>
              <w:t>Nutzer-Client-Zugriffslizenzen:</w:t>
            </w:r>
            <w:r>
              <w:rPr>
                <w:rFonts w:cs="Tahoma"/>
                <w:bCs w:val="0"/>
                <w:sz w:val="24"/>
                <w:szCs w:val="20"/>
              </w:rPr>
              <w:t xml:space="preserv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2"/>
            </w:r>
            <w:r>
              <w:rPr>
                <w:rFonts w:cs="Tahoma"/>
                <w:sz w:val="24"/>
                <w:u w:val="single"/>
              </w:rPr>
              <w:t xml:space="preserve"> </w:t>
            </w:r>
          </w:p>
          <w:p w14:paraId="5D1C777A" w14:textId="58EB6449" w:rsidR="00E70816" w:rsidRPr="004354FC" w:rsidRDefault="00E70816" w:rsidP="00A41F60">
            <w:pPr>
              <w:pStyle w:val="LicenseNumber"/>
              <w:widowControl w:val="0"/>
              <w:spacing w:before="120" w:after="120"/>
              <w:rPr>
                <w:rFonts w:cs="Tahoma"/>
                <w:sz w:val="24"/>
                <w:szCs w:val="20"/>
                <w:u w:val="single"/>
                <w:lang w:val="fr-FR"/>
              </w:rPr>
            </w:pPr>
            <w:r>
              <w:rPr>
                <w:rFonts w:cs="Tahoma"/>
                <w:sz w:val="24"/>
                <w:szCs w:val="20"/>
              </w:rPr>
              <w:t xml:space="preserve">Clientzugriffslizenzen für Geräte: </w:t>
            </w:r>
            <w:r w:rsidRPr="00B3122C">
              <w:rPr>
                <w:rFonts w:cs="Tahoma"/>
                <w:sz w:val="24"/>
                <w:szCs w:val="24"/>
                <w:u w:val="single"/>
              </w:rPr>
              <w:fldChar w:fldCharType="begin">
                <w:ffData>
                  <w:name w:val=""/>
                  <w:enabled/>
                  <w:calcOnExit w:val="0"/>
                  <w:textInput/>
                </w:ffData>
              </w:fldChar>
            </w:r>
            <w:r w:rsidR="00FA1895" w:rsidRPr="00B3122C">
              <w:rPr>
                <w:rFonts w:cs="Tahoma"/>
                <w:sz w:val="24"/>
                <w:szCs w:val="24"/>
                <w:u w:val="single"/>
              </w:rPr>
              <w:instrText xml:space="preserve"> FORMTEXT </w:instrText>
            </w:r>
            <w:r w:rsidRPr="00B3122C">
              <w:rPr>
                <w:rFonts w:cs="Tahoma"/>
                <w:sz w:val="24"/>
                <w:szCs w:val="24"/>
                <w:u w:val="single"/>
              </w:rPr>
            </w:r>
            <w:r w:rsidRPr="00B3122C">
              <w:rPr>
                <w:rFonts w:cs="Tahoma"/>
                <w:sz w:val="24"/>
                <w:szCs w:val="24"/>
                <w:u w:val="single"/>
              </w:rPr>
              <w:fldChar w:fldCharType="separate"/>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00861391">
              <w:rPr>
                <w:rFonts w:cs="Tahoma"/>
                <w:noProof/>
                <w:sz w:val="24"/>
                <w:szCs w:val="24"/>
                <w:u w:val="single"/>
              </w:rPr>
              <w:t> </w:t>
            </w:r>
            <w:r w:rsidRPr="00B3122C">
              <w:rPr>
                <w:sz w:val="24"/>
                <w:szCs w:val="24"/>
                <w:u w:val="single"/>
              </w:rPr>
              <w:fldChar w:fldCharType="end"/>
            </w:r>
            <w:r w:rsidR="00A41F60"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A41F60">
        <w:trPr>
          <w:trHeight w:val="483"/>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LIZENZBEDINGUNGEN</w:t>
            </w:r>
          </w:p>
        </w:tc>
      </w:tr>
    </w:tbl>
    <w:p w14:paraId="7FF6423A" w14:textId="77777777" w:rsidR="00E8600E" w:rsidRPr="00F22486" w:rsidRDefault="00E8600E" w:rsidP="009967B6">
      <w:pPr>
        <w:pStyle w:val="Preamble"/>
        <w:widowControl w:val="0"/>
      </w:pPr>
      <w:r>
        <w:rPr>
          <w:rFonts w:eastAsiaTheme="minorHAnsi"/>
          <w:b w:val="0"/>
          <w:bCs w:val="0"/>
          <w:sz w:val="20"/>
          <w:szCs w:val="20"/>
        </w:rPr>
        <w:t>Diese Lizenzbestimmungen stellen einen Vertrag zwischen Ihnen und dem Lizenzgeber der Softwareanwendung oder Anwendungssuite dar, mit der Sie die Microsoft-Software erworben haben („Lizenzgeber“). Microsoft Corporation oder eines ihrer verbundenen Unternehmen (zusammen „Microsoft“) hat die Software an den Lizenzgeber lizenziert.</w:t>
      </w:r>
    </w:p>
    <w:p w14:paraId="2557A847" w14:textId="77777777" w:rsidR="00E8600E" w:rsidRPr="00A41F60" w:rsidRDefault="00E8600E" w:rsidP="009967B6">
      <w:pPr>
        <w:pStyle w:val="Preamble"/>
        <w:widowControl w:val="0"/>
        <w:rPr>
          <w:spacing w:val="-2"/>
        </w:rPr>
      </w:pPr>
      <w:r w:rsidRPr="00A41F60">
        <w:rPr>
          <w:rFonts w:eastAsiaTheme="minorHAnsi"/>
          <w:b w:val="0"/>
          <w:bCs w:val="0"/>
          <w:spacing w:val="-2"/>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Updates und</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Ergänzungen</w:t>
      </w:r>
    </w:p>
    <w:p w14:paraId="6BBE25BF" w14:textId="77777777" w:rsidR="00E8600E" w:rsidRPr="00F22486" w:rsidRDefault="00E8600E" w:rsidP="009967B6">
      <w:pPr>
        <w:pStyle w:val="Preamble"/>
        <w:widowControl w:val="0"/>
      </w:pPr>
      <w:r>
        <w:rPr>
          <w:rFonts w:eastAsiaTheme="minorHAnsi"/>
          <w:b w:val="0"/>
          <w:bCs w:val="0"/>
          <w:sz w:val="20"/>
          <w:szCs w:val="20"/>
        </w:rPr>
        <w:t xml:space="preserve">Liegen letztgenannten Elementen eigene Bestimmungen bei, gelten diese eigenen Bestimmungen. </w:t>
      </w:r>
    </w:p>
    <w:p w14:paraId="3582B9F0" w14:textId="78BAF649" w:rsidR="00E70816" w:rsidRPr="00F22486" w:rsidRDefault="00E8600E" w:rsidP="009967B6">
      <w:pPr>
        <w:pStyle w:val="Preamble"/>
        <w:widowControl w:val="0"/>
      </w:pPr>
      <w:r>
        <w:rPr>
          <w:rFonts w:eastAsiaTheme="minorHAnsi"/>
          <w:bCs w:val="0"/>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w:t>
      </w:r>
    </w:p>
    <w:p w14:paraId="726B1D1E" w14:textId="77777777" w:rsidR="00E8600E" w:rsidRPr="00F22486" w:rsidRDefault="00E8600E" w:rsidP="009967B6">
      <w:pPr>
        <w:pStyle w:val="PreambleBorderAbove"/>
        <w:widowControl w:val="0"/>
      </w:pPr>
      <w:r>
        <w:rPr>
          <w:sz w:val="20"/>
          <w:szCs w:val="20"/>
        </w:rPr>
        <w:t>Wenn Sie diese Lizenzbestimmungen einhalten, haben Sie die nachfolgend aufgeführten Rechte für jede Softwarelizenz, die Sie erwerben.</w:t>
      </w:r>
    </w:p>
    <w:p w14:paraId="222FBB95" w14:textId="77777777" w:rsidR="00E70816" w:rsidRPr="00F22486" w:rsidRDefault="00E70816" w:rsidP="009967B6">
      <w:pPr>
        <w:pStyle w:val="Heading1"/>
        <w:widowControl w:val="0"/>
        <w:ind w:left="360" w:hanging="360"/>
      </w:pPr>
      <w:r>
        <w:rPr>
          <w:sz w:val="20"/>
          <w:szCs w:val="20"/>
        </w:rPr>
        <w:t>ÜBERBLICK.</w:t>
      </w:r>
    </w:p>
    <w:p w14:paraId="1C3C037F" w14:textId="15ACC2D2" w:rsidR="00E70816" w:rsidRPr="00F22486" w:rsidRDefault="00E70816" w:rsidP="009967B6">
      <w:pPr>
        <w:pStyle w:val="Heading2"/>
        <w:widowControl w:val="0"/>
      </w:pPr>
      <w:r>
        <w:rPr>
          <w:sz w:val="20"/>
          <w:szCs w:val="20"/>
        </w:rPr>
        <w:t>Software.</w:t>
      </w:r>
      <w:r>
        <w:rPr>
          <w:b w:val="0"/>
          <w:sz w:val="20"/>
          <w:szCs w:val="20"/>
        </w:rPr>
        <w:t xml:space="preserve"> </w:t>
      </w:r>
      <w:r>
        <w:rPr>
          <w:b w:val="0"/>
          <w:bCs w:val="0"/>
          <w:sz w:val="20"/>
          <w:szCs w:val="20"/>
        </w:rPr>
        <w:t>Die Software umfasst</w:t>
      </w:r>
    </w:p>
    <w:p w14:paraId="455ED3BD" w14:textId="1F47E9BB" w:rsidR="00E70816" w:rsidRPr="00F22486" w:rsidRDefault="00E70816" w:rsidP="00B37419">
      <w:pPr>
        <w:pStyle w:val="Bullet3"/>
        <w:widowControl w:val="0"/>
        <w:numPr>
          <w:ilvl w:val="0"/>
          <w:numId w:val="45"/>
        </w:numPr>
        <w:ind w:hanging="360"/>
      </w:pPr>
      <w:r>
        <w:rPr>
          <w:sz w:val="20"/>
          <w:szCs w:val="20"/>
        </w:rPr>
        <w:t>Serversoftware</w:t>
      </w:r>
    </w:p>
    <w:p w14:paraId="61EDC0C4" w14:textId="5684BC77" w:rsidR="00E70816" w:rsidRPr="00F22486" w:rsidRDefault="00E70816" w:rsidP="00B37419">
      <w:pPr>
        <w:pStyle w:val="Bullet3"/>
        <w:widowControl w:val="0"/>
        <w:numPr>
          <w:ilvl w:val="0"/>
          <w:numId w:val="45"/>
        </w:numPr>
        <w:ind w:hanging="360"/>
      </w:pPr>
      <w:r>
        <w:rPr>
          <w:sz w:val="20"/>
          <w:szCs w:val="20"/>
        </w:rPr>
        <w:t>und zusätzliche Software, die nur mit der Serversoftware direkt oder indirekt über andere zusätzliche Software verwendet werden darf.</w:t>
      </w:r>
    </w:p>
    <w:p w14:paraId="79090780" w14:textId="77777777" w:rsidR="00E70816" w:rsidRPr="00F22486" w:rsidRDefault="00E70816" w:rsidP="009967B6">
      <w:pPr>
        <w:pStyle w:val="Heading2"/>
        <w:widowControl w:val="0"/>
      </w:pPr>
      <w:r>
        <w:rPr>
          <w:sz w:val="20"/>
          <w:szCs w:val="20"/>
        </w:rPr>
        <w:t>Lizenzmodell.</w:t>
      </w:r>
      <w:r>
        <w:rPr>
          <w:b w:val="0"/>
          <w:sz w:val="20"/>
          <w:szCs w:val="20"/>
        </w:rPr>
        <w:t xml:space="preserve"> </w:t>
      </w:r>
      <w:r>
        <w:rPr>
          <w:b w:val="0"/>
          <w:bCs w:val="0"/>
          <w:sz w:val="20"/>
          <w:szCs w:val="20"/>
        </w:rPr>
        <w:t>Die Software wird auf folgender Basis lizenziert:</w:t>
      </w:r>
    </w:p>
    <w:p w14:paraId="6A71B3B5" w14:textId="77777777" w:rsidR="00E70816" w:rsidRPr="00F22486" w:rsidRDefault="00E70816" w:rsidP="00B37419">
      <w:pPr>
        <w:pStyle w:val="Bullet3"/>
        <w:widowControl w:val="0"/>
        <w:numPr>
          <w:ilvl w:val="0"/>
          <w:numId w:val="45"/>
        </w:numPr>
        <w:ind w:hanging="360"/>
      </w:pPr>
      <w:r>
        <w:rPr>
          <w:sz w:val="20"/>
          <w:szCs w:val="20"/>
        </w:rPr>
        <w:t>Anzahl von ausgeführten Instanzen der Serversoftware und</w:t>
      </w:r>
    </w:p>
    <w:p w14:paraId="27080A7C" w14:textId="77777777" w:rsidR="00E70816" w:rsidRPr="00F22486" w:rsidRDefault="00E70816" w:rsidP="00B37419">
      <w:pPr>
        <w:pStyle w:val="Bullet3"/>
        <w:widowControl w:val="0"/>
        <w:numPr>
          <w:ilvl w:val="0"/>
          <w:numId w:val="45"/>
        </w:numPr>
        <w:ind w:hanging="360"/>
      </w:pPr>
      <w:r>
        <w:rPr>
          <w:sz w:val="20"/>
          <w:szCs w:val="20"/>
        </w:rPr>
        <w:t>Anzahl von Geräten und Nutzern, die auf Instanzen der Serversoftware zugreifen.</w:t>
      </w:r>
    </w:p>
    <w:p w14:paraId="7A8707D1" w14:textId="463D81EC" w:rsidR="00E70816" w:rsidRPr="00F22486" w:rsidRDefault="00E8600E" w:rsidP="00B3122C">
      <w:pPr>
        <w:pStyle w:val="Heading2"/>
        <w:keepNext/>
        <w:keepLines/>
        <w:ind w:hanging="360"/>
      </w:pPr>
      <w:r>
        <w:rPr>
          <w:sz w:val="20"/>
          <w:szCs w:val="20"/>
        </w:rPr>
        <w:lastRenderedPageBreak/>
        <w:t>Lizenzterminologie.</w:t>
      </w:r>
    </w:p>
    <w:p w14:paraId="2943D5C9" w14:textId="77777777" w:rsidR="00E70816" w:rsidRPr="00F22486" w:rsidRDefault="00E70816" w:rsidP="009967B6">
      <w:pPr>
        <w:pStyle w:val="Bullet3"/>
        <w:widowControl w:val="0"/>
        <w:numPr>
          <w:ilvl w:val="0"/>
          <w:numId w:val="18"/>
        </w:numPr>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6D5969" w14:textId="77777777" w:rsidR="00E70816" w:rsidRPr="00F22486" w:rsidRDefault="00E70816" w:rsidP="009967B6">
      <w:pPr>
        <w:pStyle w:val="Bullet3"/>
        <w:widowControl w:val="0"/>
        <w:numPr>
          <w:ilvl w:val="0"/>
          <w:numId w:val="18"/>
        </w:numPr>
      </w:pPr>
      <w:r>
        <w:rPr>
          <w:b/>
          <w:sz w:val="20"/>
          <w:szCs w:val="20"/>
        </w:rPr>
        <w:t>Ausführen einer Instanz.</w:t>
      </w:r>
      <w:r>
        <w:rPr>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400BDF5F" w14:textId="77777777" w:rsidR="00E70816" w:rsidRPr="00F22486" w:rsidRDefault="00E70816" w:rsidP="009967B6">
      <w:pPr>
        <w:pStyle w:val="Bullet3"/>
        <w:widowControl w:val="0"/>
        <w:numPr>
          <w:ilvl w:val="0"/>
          <w:numId w:val="18"/>
        </w:numPr>
      </w:pPr>
      <w:r>
        <w:rPr>
          <w:b/>
          <w:sz w:val="20"/>
          <w:szCs w:val="20"/>
        </w:rPr>
        <w:t>Betriebssystemumgebung.</w:t>
      </w:r>
      <w:r>
        <w:rPr>
          <w:sz w:val="20"/>
          <w:szCs w:val="20"/>
        </w:rPr>
        <w:t xml:space="preserve"> Bei einer „Betriebssystemumgebung“ handelt es sich um</w:t>
      </w:r>
    </w:p>
    <w:p w14:paraId="22850B44" w14:textId="77777777" w:rsidR="00E70816" w:rsidRPr="00F22486" w:rsidRDefault="00E70816" w:rsidP="009967B6">
      <w:pPr>
        <w:pStyle w:val="Bullet4"/>
        <w:widowControl w:val="0"/>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650DFBAE" w14:textId="77777777" w:rsidR="00E70816" w:rsidRPr="00F22486" w:rsidRDefault="00E70816" w:rsidP="009967B6">
      <w:pPr>
        <w:pStyle w:val="Bullet4"/>
        <w:widowControl w:val="0"/>
      </w:pPr>
      <w:r>
        <w:rPr>
          <w:sz w:val="20"/>
          <w:szCs w:val="20"/>
        </w:rPr>
        <w:t>Instanzen von Anwendungen, die für die Ausführung unter der entsprechenden Betriebssysteminstanz oder Teilen davon konfiguriert sind, wie oben aufgeführt.</w:t>
      </w:r>
    </w:p>
    <w:p w14:paraId="647D2317" w14:textId="49D0A9C0" w:rsidR="00E70816" w:rsidRPr="00F22486" w:rsidRDefault="00E70816" w:rsidP="009967B6">
      <w:pPr>
        <w:pStyle w:val="Body3"/>
        <w:widowControl w:val="0"/>
      </w:pPr>
      <w:r>
        <w:rPr>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FB8243D" w14:textId="77777777" w:rsidR="00E70816" w:rsidRPr="00F22486" w:rsidRDefault="00E70816" w:rsidP="009967B6">
      <w:pPr>
        <w:pStyle w:val="Bullet4"/>
        <w:widowControl w:val="0"/>
      </w:pPr>
      <w:r>
        <w:rPr>
          <w:sz w:val="20"/>
          <w:szCs w:val="20"/>
        </w:rPr>
        <w:t>eine physische Betriebssystemumgebung</w:t>
      </w:r>
    </w:p>
    <w:p w14:paraId="46530DCE" w14:textId="77777777" w:rsidR="00E70816" w:rsidRPr="00F22486" w:rsidRDefault="00E70816" w:rsidP="009967B6">
      <w:pPr>
        <w:pStyle w:val="Bullet4"/>
        <w:widowControl w:val="0"/>
      </w:pPr>
      <w:r>
        <w:rPr>
          <w:sz w:val="20"/>
          <w:szCs w:val="20"/>
        </w:rPr>
        <w:t>eine oder mehrere virtuelle Betriebssystemumgebungen.</w:t>
      </w:r>
    </w:p>
    <w:p w14:paraId="7B4562E9" w14:textId="729A0E96" w:rsidR="00E70816" w:rsidRPr="00F22486" w:rsidRDefault="00E70816" w:rsidP="009967B6">
      <w:pPr>
        <w:pStyle w:val="Bullet3"/>
        <w:widowControl w:val="0"/>
        <w:numPr>
          <w:ilvl w:val="0"/>
          <w:numId w:val="19"/>
        </w:numPr>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w:t>
      </w:r>
    </w:p>
    <w:p w14:paraId="2FF084FF" w14:textId="528E9092" w:rsidR="00E70816" w:rsidRPr="00F22486" w:rsidRDefault="00E70816" w:rsidP="009967B6">
      <w:pPr>
        <w:pStyle w:val="Bullet3"/>
        <w:widowControl w:val="0"/>
        <w:numPr>
          <w:ilvl w:val="0"/>
          <w:numId w:val="19"/>
        </w:numPr>
      </w:pPr>
      <w:r>
        <w:rPr>
          <w:b/>
          <w:sz w:val="20"/>
          <w:szCs w:val="20"/>
        </w:rPr>
        <w:t>Zuweisen einer Lizenz.</w:t>
      </w:r>
      <w:r>
        <w:rPr>
          <w:sz w:val="20"/>
          <w:szCs w:val="20"/>
        </w:rPr>
        <w:t xml:space="preserve"> Das Zuweisen einer Lizenz bedeutet einfach die Zuordnung dieser Lizenz zu einem Server, Gerät oder Nutzer.</w:t>
      </w:r>
    </w:p>
    <w:p w14:paraId="392B0A52" w14:textId="77777777" w:rsidR="00E70816" w:rsidRPr="00F22486" w:rsidRDefault="00E70816" w:rsidP="009967B6">
      <w:pPr>
        <w:pStyle w:val="Heading1"/>
        <w:widowControl w:val="0"/>
        <w:ind w:left="360" w:hanging="360"/>
      </w:pPr>
      <w:r>
        <w:rPr>
          <w:sz w:val="20"/>
          <w:szCs w:val="20"/>
        </w:rPr>
        <w:t>NUTZUNGSRECHTE.</w:t>
      </w:r>
    </w:p>
    <w:p w14:paraId="4337C3E8" w14:textId="77777777" w:rsidR="00E70816" w:rsidRPr="00F22486" w:rsidRDefault="00E70816" w:rsidP="009967B6">
      <w:pPr>
        <w:pStyle w:val="Heading2"/>
        <w:widowControl w:val="0"/>
      </w:pPr>
      <w:r>
        <w:rPr>
          <w:sz w:val="20"/>
          <w:szCs w:val="20"/>
        </w:rPr>
        <w:t>Zuweisen der Lizenz zum Server.</w:t>
      </w:r>
    </w:p>
    <w:p w14:paraId="4D636622" w14:textId="77777777" w:rsidR="00E70816" w:rsidRPr="00A41F60" w:rsidRDefault="00E70816" w:rsidP="009967B6">
      <w:pPr>
        <w:pStyle w:val="Heading3"/>
        <w:widowControl w:val="0"/>
        <w:rPr>
          <w:spacing w:val="-2"/>
        </w:rPr>
      </w:pPr>
      <w:r w:rsidRPr="00A41F60">
        <w:rPr>
          <w:spacing w:val="-2"/>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5C81AB14" w14:textId="77777777" w:rsidR="00E70816" w:rsidRPr="00F22486" w:rsidRDefault="00E70816" w:rsidP="00B3122C">
      <w:pPr>
        <w:pStyle w:val="Heading2"/>
        <w:keepLines/>
        <w:ind w:hanging="360"/>
      </w:pPr>
      <w:r>
        <w:rPr>
          <w:sz w:val="20"/>
          <w:szCs w:val="20"/>
        </w:rPr>
        <w:lastRenderedPageBreak/>
        <w:t>Ausführen von Instanzen der Serversoftware.</w:t>
      </w:r>
      <w:r>
        <w:rPr>
          <w:b w:val="0"/>
          <w:sz w:val="20"/>
          <w:szCs w:val="20"/>
        </w:rPr>
        <w:t xml:space="preserve"> </w:t>
      </w:r>
      <w:r>
        <w:rPr>
          <w:b w:val="0"/>
          <w:bCs w:val="0"/>
          <w:sz w:val="20"/>
          <w:szCs w:val="20"/>
        </w:rPr>
        <w:t>Sie sind berechtigt, jeweils eine Instanz der Serversoftware in einer physischen oder virtuellen Betriebssystemumgebung auf dem lizenzierten Server auszuführen.</w:t>
      </w:r>
    </w:p>
    <w:p w14:paraId="758D14B9" w14:textId="57306031" w:rsidR="00E70816" w:rsidRPr="00F22486" w:rsidRDefault="00E70816" w:rsidP="009967B6">
      <w:pPr>
        <w:pStyle w:val="Heading2"/>
        <w:widowControl w:val="0"/>
      </w:pPr>
      <w:r>
        <w:rPr>
          <w:sz w:val="20"/>
          <w:szCs w:val="20"/>
        </w:rPr>
        <w:t>Ausführen von Instanzen der zusätzlichen Software.</w:t>
      </w:r>
      <w:r>
        <w:rPr>
          <w:b w:val="0"/>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r>
        <w:rPr>
          <w:b w:val="0"/>
          <w:bCs w:val="0"/>
          <w:sz w:val="20"/>
          <w:szCs w:val="20"/>
        </w:rPr>
        <w:t>.</w:t>
      </w:r>
    </w:p>
    <w:p w14:paraId="4100F406" w14:textId="77777777" w:rsidR="00E8600E" w:rsidRPr="00F22486" w:rsidRDefault="00E8600E" w:rsidP="009967B6">
      <w:pPr>
        <w:pStyle w:val="Bullet3"/>
        <w:widowControl w:val="0"/>
        <w:ind w:left="1080"/>
      </w:pPr>
      <w:r>
        <w:rPr>
          <w:sz w:val="20"/>
          <w:szCs w:val="20"/>
        </w:rPr>
        <w:t>Software Development Kit</w:t>
      </w:r>
    </w:p>
    <w:p w14:paraId="4703C22A" w14:textId="77777777" w:rsidR="00E70816" w:rsidRPr="00F22486" w:rsidRDefault="00E70816" w:rsidP="009967B6">
      <w:pPr>
        <w:pStyle w:val="Heading2"/>
        <w:widowControl w:val="0"/>
      </w:pPr>
      <w:r>
        <w:rPr>
          <w:sz w:val="20"/>
          <w:szCs w:val="20"/>
        </w:rPr>
        <w:t>Erstellen und Speichern von Instanzen auf Ihren Servern oder Speichermedien.</w:t>
      </w:r>
      <w:r>
        <w:rPr>
          <w:b w:val="0"/>
          <w:sz w:val="20"/>
          <w:szCs w:val="20"/>
        </w:rPr>
        <w:t xml:space="preserve"> </w:t>
      </w:r>
      <w:r>
        <w:rPr>
          <w:b w:val="0"/>
          <w:bCs w:val="0"/>
          <w:sz w:val="20"/>
          <w:szCs w:val="20"/>
        </w:rPr>
        <w:t>Sie haben für jede erworbene Softwarelizenz die unten aufgeführten zusätzlichen Rechte.</w:t>
      </w:r>
    </w:p>
    <w:p w14:paraId="763C979A" w14:textId="77777777" w:rsidR="00E70816" w:rsidRPr="00F22486" w:rsidRDefault="00E70816" w:rsidP="009967B6">
      <w:pPr>
        <w:pStyle w:val="Bullet3"/>
        <w:widowControl w:val="0"/>
        <w:numPr>
          <w:ilvl w:val="0"/>
          <w:numId w:val="20"/>
        </w:numPr>
      </w:pPr>
      <w:r>
        <w:rPr>
          <w:sz w:val="20"/>
          <w:szCs w:val="20"/>
        </w:rPr>
        <w:t>Sie sind berechtigt, eine beliebige Anzahl von Instanzen der Serversoftware und zusätzlichen Software zu erstellen.</w:t>
      </w:r>
    </w:p>
    <w:p w14:paraId="0D90E0B1" w14:textId="77777777" w:rsidR="00E70816" w:rsidRPr="00F22486" w:rsidRDefault="00E70816" w:rsidP="009967B6">
      <w:pPr>
        <w:pStyle w:val="Bullet3"/>
        <w:widowControl w:val="0"/>
        <w:numPr>
          <w:ilvl w:val="0"/>
          <w:numId w:val="20"/>
        </w:numPr>
      </w:pPr>
      <w:r>
        <w:rPr>
          <w:sz w:val="20"/>
          <w:szCs w:val="20"/>
        </w:rPr>
        <w:t>Sie sind berechtigt, Instanzen der Serversoftware und der zusätzlichen Software auf einem beliebigen Ihrer Server oder Speichermedien zu speichern.</w:t>
      </w:r>
    </w:p>
    <w:p w14:paraId="0A088F97" w14:textId="77777777" w:rsidR="00E70816" w:rsidRPr="00F22486" w:rsidRDefault="00E70816" w:rsidP="009967B6">
      <w:pPr>
        <w:pStyle w:val="Bullet3"/>
        <w:widowControl w:val="0"/>
        <w:numPr>
          <w:ilvl w:val="0"/>
          <w:numId w:val="20"/>
        </w:numPr>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175FE60" w14:textId="77777777" w:rsidR="009967B6" w:rsidRPr="00F22486" w:rsidRDefault="009967B6" w:rsidP="009967B6">
      <w:pPr>
        <w:pStyle w:val="Heading1"/>
        <w:widowControl w:val="0"/>
        <w:tabs>
          <w:tab w:val="num" w:pos="360"/>
        </w:tabs>
        <w:ind w:left="360" w:hanging="360"/>
      </w:pPr>
      <w:r>
        <w:rPr>
          <w:sz w:val="20"/>
          <w:szCs w:val="20"/>
        </w:rPr>
        <w:t>ZUSÄTZLICHE LIZENZANFORDERUNGEN UND/ODER NUTZUNGSRECHTE.</w:t>
      </w:r>
    </w:p>
    <w:p w14:paraId="76AC5441" w14:textId="77777777" w:rsidR="009967B6" w:rsidRPr="00F22486" w:rsidRDefault="009967B6" w:rsidP="009967B6">
      <w:pPr>
        <w:pStyle w:val="Heading2"/>
        <w:widowControl w:val="0"/>
        <w:tabs>
          <w:tab w:val="clear" w:pos="720"/>
        </w:tabs>
        <w:ind w:hanging="360"/>
      </w:pPr>
      <w:r>
        <w:rPr>
          <w:sz w:val="20"/>
          <w:szCs w:val="20"/>
        </w:rPr>
        <w:t>Client-Zugriffslizenzen (Client Access Licenses, CALs).</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66C8D57E" w14:textId="593D9B40" w:rsidR="009967B6" w:rsidRPr="00F22486" w:rsidRDefault="009967B6" w:rsidP="009967B6">
      <w:pPr>
        <w:pStyle w:val="Bullet4"/>
        <w:widowControl w:val="0"/>
        <w:tabs>
          <w:tab w:val="clear" w:pos="1437"/>
        </w:tabs>
        <w:ind w:left="1440" w:hanging="360"/>
      </w:pPr>
      <w:r>
        <w:rPr>
          <w:sz w:val="20"/>
          <w:szCs w:val="20"/>
        </w:rPr>
        <w:t>Sie benötigen keine CALs für Ihre Server, die für das Ausführen von Instanzen der Serversoftware lizenziert sind.</w:t>
      </w:r>
    </w:p>
    <w:p w14:paraId="41B34333" w14:textId="77777777" w:rsidR="009967B6" w:rsidRPr="00F22486" w:rsidRDefault="009967B6" w:rsidP="009967B6">
      <w:pPr>
        <w:pStyle w:val="Bullet4"/>
        <w:widowControl w:val="0"/>
        <w:tabs>
          <w:tab w:val="clear" w:pos="1437"/>
        </w:tabs>
        <w:ind w:left="1440" w:hanging="360"/>
      </w:pPr>
      <w:r>
        <w:rPr>
          <w:sz w:val="20"/>
          <w:szCs w:val="20"/>
        </w:rPr>
        <w:t>Sie benötigen keine CALs für bis zu zwei Geräte oder Nutzer, die nur auf Ihre Instanzen der Serversoftware zugreifen, um die entsprechenden Instanzen zu verwalten.</w:t>
      </w:r>
    </w:p>
    <w:p w14:paraId="695FF2D5" w14:textId="77777777" w:rsidR="009967B6" w:rsidRPr="00F22486" w:rsidRDefault="009967B6" w:rsidP="009967B6">
      <w:pPr>
        <w:pStyle w:val="Bullet4"/>
        <w:widowControl w:val="0"/>
        <w:tabs>
          <w:tab w:val="clear" w:pos="1437"/>
        </w:tabs>
        <w:ind w:left="1440" w:hanging="360"/>
      </w:pPr>
      <w:r>
        <w:rPr>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Typen von CALs. </w:t>
      </w:r>
      <w:r>
        <w:rPr>
          <w:b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Neuzuweisung von CALs. </w:t>
      </w:r>
      <w:r>
        <w:rPr>
          <w:b w:val="0"/>
          <w:sz w:val="20"/>
          <w:szCs w:val="20"/>
        </w:rPr>
        <w:t>Sie sind berechtigt,</w:t>
      </w:r>
    </w:p>
    <w:p w14:paraId="643BDE52" w14:textId="77777777" w:rsidR="009967B6" w:rsidRPr="00F22486" w:rsidRDefault="009967B6" w:rsidP="009967B6">
      <w:pPr>
        <w:pStyle w:val="Bullet4"/>
        <w:widowControl w:val="0"/>
        <w:tabs>
          <w:tab w:val="clear" w:pos="1437"/>
        </w:tabs>
        <w:ind w:left="1440" w:hanging="360"/>
      </w:pPr>
      <w:r>
        <w:rPr>
          <w:sz w:val="20"/>
          <w:szCs w:val="20"/>
        </w:rPr>
        <w:t>Ihre Geräte-CAL von einem Gerät einem anderen Gerät oder Ihre Nutzer-CAL von einem Nutzer einem anderen Nutzer dauerhaft neu zuzuweisen oder</w:t>
      </w:r>
    </w:p>
    <w:p w14:paraId="67CCDC22" w14:textId="77777777" w:rsidR="009967B6" w:rsidRPr="00F22486" w:rsidRDefault="009967B6" w:rsidP="009967B6">
      <w:pPr>
        <w:pStyle w:val="Bullet4"/>
        <w:widowControl w:val="0"/>
        <w:tabs>
          <w:tab w:val="clear" w:pos="1437"/>
        </w:tabs>
        <w:ind w:left="1440" w:hanging="360"/>
      </w:pPr>
      <w:r>
        <w:rPr>
          <w:sz w:val="20"/>
          <w:szCs w:val="20"/>
        </w:rPr>
        <w:t>Ihre Geräte-CAL einem entleihenden Gerät, während das erste Gerät außer Betrieb ist, oder Ihre Nutzer-CAL einer Aushilfskraft, während der Nutzer abwesend ist, vorübergehend neu zuzuweisen.</w:t>
      </w:r>
    </w:p>
    <w:p w14:paraId="3925F738" w14:textId="77777777" w:rsidR="009967B6" w:rsidRPr="00F22486" w:rsidRDefault="009967B6" w:rsidP="00DD37DF">
      <w:pPr>
        <w:pStyle w:val="Heading2"/>
        <w:widowControl w:val="0"/>
        <w:tabs>
          <w:tab w:val="clear" w:pos="720"/>
        </w:tabs>
        <w:ind w:hanging="360"/>
      </w:pPr>
      <w:r>
        <w:rPr>
          <w:sz w:val="20"/>
          <w:szCs w:val="20"/>
        </w:rPr>
        <w:t xml:space="preserve">Multiplexing. </w:t>
      </w:r>
      <w:r>
        <w:rPr>
          <w:b w:val="0"/>
          <w:sz w:val="20"/>
          <w:szCs w:val="20"/>
        </w:rPr>
        <w:t>Hardware oder Software, die Sie für Folgendes verwenden:</w:t>
      </w:r>
    </w:p>
    <w:p w14:paraId="0089E448" w14:textId="77777777" w:rsidR="009967B6" w:rsidRPr="00F22486" w:rsidRDefault="009967B6" w:rsidP="009967B6">
      <w:pPr>
        <w:pStyle w:val="Bullet4"/>
        <w:widowControl w:val="0"/>
        <w:tabs>
          <w:tab w:val="clear" w:pos="1437"/>
        </w:tabs>
        <w:ind w:left="1080" w:hanging="360"/>
      </w:pPr>
      <w:r>
        <w:rPr>
          <w:sz w:val="20"/>
          <w:szCs w:val="20"/>
        </w:rPr>
        <w:lastRenderedPageBreak/>
        <w:t>Zusammenfassen von Verbindungen</w:t>
      </w:r>
    </w:p>
    <w:p w14:paraId="450755D4" w14:textId="305F2E70" w:rsidR="009967B6" w:rsidRPr="00F22486" w:rsidRDefault="009967B6" w:rsidP="009967B6">
      <w:pPr>
        <w:pStyle w:val="Bullet4"/>
        <w:widowControl w:val="0"/>
        <w:tabs>
          <w:tab w:val="clear" w:pos="1437"/>
        </w:tabs>
        <w:ind w:left="1080" w:hanging="360"/>
      </w:pPr>
      <w:r>
        <w:rPr>
          <w:sz w:val="20"/>
          <w:szCs w:val="20"/>
        </w:rPr>
        <w:t>Umleiten von Informationen und</w:t>
      </w:r>
    </w:p>
    <w:p w14:paraId="45747E48" w14:textId="77777777" w:rsidR="009967B6" w:rsidRPr="00F22486" w:rsidRDefault="009967B6" w:rsidP="009967B6">
      <w:pPr>
        <w:pStyle w:val="Bullet4"/>
        <w:widowControl w:val="0"/>
        <w:tabs>
          <w:tab w:val="clear" w:pos="1437"/>
        </w:tabs>
        <w:ind w:left="1080" w:hanging="360"/>
      </w:pPr>
      <w:r>
        <w:rPr>
          <w:sz w:val="20"/>
          <w:szCs w:val="20"/>
        </w:rPr>
        <w:t>Verringern der Anzahl von Geräten oder Nutzern, die direkt auf die Software zugreifen oder sie verwenden</w:t>
      </w:r>
    </w:p>
    <w:p w14:paraId="211D746A" w14:textId="77777777" w:rsidR="009967B6" w:rsidRPr="00F22486" w:rsidRDefault="009967B6" w:rsidP="009967B6">
      <w:pPr>
        <w:pStyle w:val="Body2"/>
        <w:widowControl w:val="0"/>
      </w:pPr>
      <w:r>
        <w:rPr>
          <w:sz w:val="20"/>
          <w:szCs w:val="20"/>
        </w:rPr>
        <w:t>(manchmal als „Multiplexing“ oder „Pooling“ bezeichnet), verringert nicht die Anzahl von erforderlichen Lizenzen irgendeines Typs.</w:t>
      </w:r>
    </w:p>
    <w:p w14:paraId="0207BB56" w14:textId="77777777" w:rsidR="009967B6" w:rsidRPr="00F22486" w:rsidRDefault="009967B6" w:rsidP="009967B6">
      <w:pPr>
        <w:pStyle w:val="Heading2"/>
        <w:widowControl w:val="0"/>
        <w:tabs>
          <w:tab w:val="clear" w:pos="720"/>
        </w:tabs>
        <w:ind w:hanging="360"/>
      </w:pPr>
      <w:r>
        <w:rPr>
          <w:sz w:val="20"/>
          <w:szCs w:val="20"/>
        </w:rPr>
        <w:t xml:space="preserve">Keine Trennung von Serversoftware. </w:t>
      </w:r>
      <w:r>
        <w:rPr>
          <w:b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PRODUCT KEYS. </w:t>
      </w:r>
      <w:r>
        <w:rPr>
          <w:b w:val="0"/>
          <w:sz w:val="20"/>
          <w:szCs w:val="20"/>
        </w:rPr>
        <w:t>Wenn die Software einen Product Key für die Installation oder den Zugriff erfordert, sind Sie für die Verwendung der Ihnen zugewiesenen Product Keys verantwortlich. Sie sind nicht berechtigt, die Product Keys mit Dritten gemeinsam zu nutzen. Sie sind nicht berechtigt, Product Keys zu verwenden, die dritten Parteien zugewiesen wurden.</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LIZENZUMFANG.</w:t>
      </w:r>
      <w:r>
        <w:rPr>
          <w:b w:val="0"/>
          <w:sz w:val="20"/>
          <w:szCs w:val="20"/>
        </w:rPr>
        <w:t xml:space="preserve"> </w:t>
      </w:r>
      <w:r>
        <w:rPr>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0D541CFD" w14:textId="77777777" w:rsidR="00E70816" w:rsidRPr="00F22486" w:rsidRDefault="00E70816" w:rsidP="009967B6">
      <w:pPr>
        <w:pStyle w:val="Bullet2"/>
        <w:widowControl w:val="0"/>
        <w:numPr>
          <w:ilvl w:val="0"/>
          <w:numId w:val="22"/>
        </w:numPr>
      </w:pPr>
      <w:r>
        <w:rPr>
          <w:sz w:val="20"/>
          <w:szCs w:val="20"/>
        </w:rPr>
        <w:t>technische Beschränkungen der Software zu umgehen</w:t>
      </w:r>
    </w:p>
    <w:p w14:paraId="6EE8C7BC" w14:textId="77777777" w:rsidR="00E70816" w:rsidRPr="00F22486" w:rsidRDefault="00E70816" w:rsidP="009967B6">
      <w:pPr>
        <w:pStyle w:val="Bullet2"/>
        <w:widowControl w:val="0"/>
        <w:numPr>
          <w:ilvl w:val="0"/>
          <w:numId w:val="22"/>
        </w:numPr>
      </w:pPr>
      <w:r>
        <w:rPr>
          <w:sz w:val="20"/>
          <w:szCs w:val="20"/>
        </w:rPr>
        <w:t>die Software zurückzuentwickeln (Reverse Engineering), zu dekompilieren oder zu disassemblieren, es sei denn, dass (und nur insoweit) es das anwendbare Recht ungeachtet dieser Einschränkung ausdrücklich gestattet</w:t>
      </w:r>
    </w:p>
    <w:p w14:paraId="73436F7B" w14:textId="77777777" w:rsidR="00E70816" w:rsidRPr="00F22486" w:rsidRDefault="00E70816" w:rsidP="009967B6">
      <w:pPr>
        <w:pStyle w:val="Bullet2"/>
        <w:widowControl w:val="0"/>
        <w:numPr>
          <w:ilvl w:val="0"/>
          <w:numId w:val="22"/>
        </w:numPr>
      </w:pPr>
      <w:r>
        <w:rPr>
          <w:sz w:val="20"/>
          <w:szCs w:val="20"/>
        </w:rPr>
        <w:t>eine größere Anzahl von Kopien der Software als in diesem Vertrag angegeben oder vom anwendbaren Recht ungeachtet dieser Einschränkung ausdrücklich gestattet anzufertigen</w:t>
      </w:r>
    </w:p>
    <w:p w14:paraId="7D18A902" w14:textId="77777777" w:rsidR="00E70816" w:rsidRPr="00F22486" w:rsidRDefault="00E70816" w:rsidP="009967B6">
      <w:pPr>
        <w:pStyle w:val="Bullet2"/>
        <w:widowControl w:val="0"/>
        <w:numPr>
          <w:ilvl w:val="0"/>
          <w:numId w:val="22"/>
        </w:numPr>
      </w:pPr>
      <w:r>
        <w:rPr>
          <w:sz w:val="20"/>
          <w:szCs w:val="20"/>
        </w:rPr>
        <w:t>die Software zu veröffentlichen, damit andere sie kopieren können</w:t>
      </w:r>
    </w:p>
    <w:p w14:paraId="36189E26" w14:textId="77777777" w:rsidR="00E70816" w:rsidRPr="00F22486" w:rsidRDefault="00E70816" w:rsidP="009967B6">
      <w:pPr>
        <w:pStyle w:val="Bullet2"/>
        <w:widowControl w:val="0"/>
        <w:numPr>
          <w:ilvl w:val="0"/>
          <w:numId w:val="22"/>
        </w:numPr>
      </w:pPr>
      <w:r>
        <w:rPr>
          <w:sz w:val="20"/>
          <w:szCs w:val="20"/>
        </w:rPr>
        <w:t>die Software zu vermieten, zu verleasen oder zu verleihen</w:t>
      </w:r>
    </w:p>
    <w:p w14:paraId="6977EB59" w14:textId="77777777" w:rsidR="00E70816" w:rsidRPr="00F22486" w:rsidRDefault="00E70816" w:rsidP="009967B6">
      <w:pPr>
        <w:pStyle w:val="Bullet2"/>
        <w:widowControl w:val="0"/>
        <w:numPr>
          <w:ilvl w:val="0"/>
          <w:numId w:val="22"/>
        </w:numPr>
      </w:pPr>
      <w:r>
        <w:rPr>
          <w:sz w:val="20"/>
          <w:szCs w:val="20"/>
        </w:rPr>
        <w:t>die Software für kommerzielle Software-Hostingdienste zu verwenden.</w:t>
      </w:r>
    </w:p>
    <w:p w14:paraId="388CA37A" w14:textId="77777777" w:rsidR="00E70816" w:rsidRPr="00F22486" w:rsidRDefault="00E70816" w:rsidP="009967B6">
      <w:pPr>
        <w:pStyle w:val="Body1"/>
        <w:widowControl w:val="0"/>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SICHERUNGSKOPIE. </w:t>
      </w:r>
      <w:r>
        <w:rPr>
          <w:b w:val="0"/>
          <w:sz w:val="20"/>
          <w:szCs w:val="20"/>
        </w:rPr>
        <w:t>Sie dürfen eine einzelne Sicherungskopie der Softwaremedien erstellen. Sie sind ausschließlich dazu berechtigt, diese zum Erstellen von Instanzen der Software zu verwenden.</w:t>
      </w:r>
    </w:p>
    <w:p w14:paraId="6D71FD0C" w14:textId="77777777" w:rsidR="009967B6" w:rsidRPr="00F22486" w:rsidRDefault="009967B6" w:rsidP="009967B6">
      <w:pPr>
        <w:pStyle w:val="Heading2"/>
        <w:widowControl w:val="0"/>
        <w:tabs>
          <w:tab w:val="clear" w:pos="720"/>
        </w:tabs>
        <w:ind w:hanging="360"/>
      </w:pPr>
      <w:r>
        <w:rPr>
          <w:sz w:val="20"/>
          <w:szCs w:val="20"/>
        </w:rPr>
        <w:t xml:space="preserve">Elektronischer Download. </w:t>
      </w:r>
      <w:r>
        <w:rPr>
          <w:b w:val="0"/>
          <w:sz w:val="20"/>
          <w:szCs w:val="20"/>
        </w:rPr>
        <w:t>Wenn Sie die Software online erworben und heruntergeladen haben, dürfen Sie eine einzelne Kopie der Software auf einem Datenträger oder auf anderen Medien anfertigen, um Instanzen der Software zu erstellen.</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DOKUMENTATION. </w:t>
      </w:r>
      <w:r>
        <w:rPr>
          <w:b w:val="0"/>
          <w:sz w:val="20"/>
          <w:szCs w:val="20"/>
        </w:rPr>
        <w:t>Jede Person, die über einen gültigen Zugriff auf Ihren Computer oder Ihr internes Netzwerk verfügt, ist berechtigt, die Dokumentation zu Ihren internen Referenzzwecken zu kopieren und zu verwenden.</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EXPORTEINSCHRÄNKUNGEN. </w:t>
      </w:r>
      <w:r>
        <w:rPr>
          <w:b w:val="0"/>
          <w:sz w:val="20"/>
          <w:szCs w:val="20"/>
        </w:rPr>
        <w:t xml:space="preserve">Sie müssen alle nationalen und internationalen Exportgesetze und -regelungen einhalten, die für die Software gelten. Dies schließt Einschränkungen in Bezug auf Exportziele, Endbenutzer und Endnutzung ein. Zusätzliche Informationen zu Exporteinschränkungen finden Sie unter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lastRenderedPageBreak/>
        <w:t xml:space="preserve">GESAMTER VERTRAG. </w:t>
      </w:r>
      <w:r>
        <w:rPr>
          <w:b w:val="0"/>
          <w:sz w:val="20"/>
          <w:szCs w:val="20"/>
        </w:rPr>
        <w:t>Dieser Vertrag sowie die Bestimmungen für von Ihnen verwendete Ergänzungen und Updates stellen den gesamten Vertrag für die Software dar.</w:t>
      </w:r>
    </w:p>
    <w:p w14:paraId="491E8AD1" w14:textId="77777777" w:rsidR="009967B6" w:rsidRPr="00F22486" w:rsidRDefault="009967B6" w:rsidP="009967B6">
      <w:pPr>
        <w:pStyle w:val="Heading1"/>
        <w:widowControl w:val="0"/>
        <w:tabs>
          <w:tab w:val="clear" w:pos="630"/>
          <w:tab w:val="num" w:pos="360"/>
        </w:tabs>
        <w:ind w:left="360" w:hanging="360"/>
      </w:pPr>
      <w:r>
        <w:rPr>
          <w:sz w:val="20"/>
          <w:szCs w:val="20"/>
        </w:rPr>
        <w:t xml:space="preserve">RECHTLICHE WIRKUNG. </w:t>
      </w:r>
      <w:r>
        <w:rPr>
          <w:b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3C05AF4" w14:textId="0633A08D" w:rsidR="009967B6" w:rsidRPr="007D10EF" w:rsidRDefault="00861391" w:rsidP="009967B6">
      <w:pPr>
        <w:pStyle w:val="Heading1"/>
        <w:widowControl w:val="0"/>
        <w:tabs>
          <w:tab w:val="clear" w:pos="630"/>
          <w:tab w:val="num" w:pos="360"/>
        </w:tabs>
        <w:ind w:left="360" w:hanging="360"/>
        <w:rPr>
          <w:spacing w:val="-2"/>
          <w:sz w:val="20"/>
          <w:szCs w:val="20"/>
        </w:rPr>
      </w:pPr>
      <w:hyperlink r:id="rId8" w:tgtFrame="_blank" w:tooltip="Datenschutz-Grundverordnung (DSGVO)" w:history="1">
        <w:r w:rsidR="00F24D61" w:rsidRPr="007D10EF">
          <w:rPr>
            <w:rFonts w:eastAsia="SimSun"/>
            <w:bCs w:val="0"/>
            <w:spacing w:val="-2"/>
            <w:sz w:val="20"/>
            <w:szCs w:val="20"/>
          </w:rPr>
          <w:t>DATENSCHUTZ-GRUNDVERORDNUNG (DSGVO)</w:t>
        </w:r>
      </w:hyperlink>
      <w:r w:rsidR="00F24D61" w:rsidRPr="007D10EF">
        <w:rPr>
          <w:rFonts w:eastAsia="SimSun"/>
          <w:bCs w:val="0"/>
          <w:spacing w:val="-2"/>
          <w:sz w:val="20"/>
          <w:szCs w:val="20"/>
        </w:rPr>
        <w:t>.</w:t>
      </w:r>
      <w:r w:rsidR="00F24D61" w:rsidRPr="007D10EF">
        <w:rPr>
          <w:rFonts w:eastAsia="SimSun"/>
          <w:b w:val="0"/>
          <w:bCs w:val="0"/>
          <w:spacing w:val="-2"/>
          <w:sz w:val="20"/>
          <w:szCs w:val="20"/>
        </w:rPr>
        <w:t xml:space="preserve"> Insoweit Microsoft ein Verarbeiter oder Auftragsverarbeiter personenbezogener Daten in Verbindung mit der Software ist, verpflichtet sich Microsoft Ihnen gegenüber mit Wirkung vom 25. Mai 2018 (a) zur Einhaltung der Bestimmung „Verarbeitung personenbezogener Daten; DSGVO“ im Abschnitt „Datenschutzbestimmungen“ der Nutzungsbedingungen für Onlinedienste (siehe </w:t>
      </w:r>
      <w:hyperlink r:id="rId9" w:history="1">
        <w:r w:rsidR="00F24D61" w:rsidRPr="007D10EF">
          <w:rPr>
            <w:rStyle w:val="Hyperlink"/>
            <w:rFonts w:eastAsia="SimSun" w:cs="Tahoma"/>
            <w:b w:val="0"/>
            <w:bCs w:val="0"/>
            <w:spacing w:val="-2"/>
            <w:sz w:val="20"/>
            <w:szCs w:val="20"/>
          </w:rPr>
          <w:t>https://www.microsoftvolumelicensing.com</w:t>
        </w:r>
      </w:hyperlink>
      <w:r w:rsidR="00F24D61" w:rsidRPr="007D10EF">
        <w:rPr>
          <w:rFonts w:eastAsia="SimSun"/>
          <w:b w:val="0"/>
          <w:bCs w:val="0"/>
          <w:spacing w:val="-2"/>
          <w:sz w:val="20"/>
          <w:szCs w:val="20"/>
        </w:rPr>
        <w:t xml:space="preserve">) und (b) zur Einhaltung der Bestimmungen der Datenschutz-Grundverordnung der Europäischen Union in Anhang 4 der Nutzungsbedingungen für Onlinedienste (siehe </w:t>
      </w:r>
      <w:hyperlink r:id="rId10" w:history="1">
        <w:r w:rsidR="00F24D61" w:rsidRPr="007D10EF">
          <w:rPr>
            <w:rStyle w:val="Hyperlink"/>
            <w:rFonts w:cs="Tahoma"/>
            <w:b w:val="0"/>
            <w:spacing w:val="-2"/>
            <w:sz w:val="20"/>
            <w:szCs w:val="20"/>
          </w:rPr>
          <w:t>https://www.microsoftvolumelicensing.com</w:t>
        </w:r>
      </w:hyperlink>
      <w:r w:rsidR="00F24D61" w:rsidRPr="007D10EF">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VERBRAUCHERRECHTE, REGIONALE VARIANTEN.</w:t>
      </w:r>
      <w:r>
        <w:rPr>
          <w:b w:val="0"/>
          <w:sz w:val="20"/>
          <w:szCs w:val="20"/>
        </w:rPr>
        <w:t xml:space="preserve"> Dieser Vertrag beschreibt bestimmte Rechte. Möglicherweise haben Sie nach den Gesetzen Ihres Staates, Ihrer Provinz oder Ihres Lands weitere Rechte einschließlich Verbraucherrechten. Getrennt von Ihrer Geschäftsbeziehung mit Microsoft haben Sie möglicherweise auch Rechte in Bezug auf die Partei, von der Sie die Software erworben haben. Dieser Vertrag ändert diese anderen Rechte nicht, wenn die Gesetze Ihres Staates. Ihrer Provinz oder Ihres Lands dies nicht zulassen. Wenn Sie die Software beispielsweise in einer der unten aufgeführten Regionen erworben haben oder obligatorische Landesgesetze gelten, dann gelten die folgenden Bestimmungen für Sie:</w:t>
      </w:r>
    </w:p>
    <w:p w14:paraId="1AE01C86" w14:textId="77777777" w:rsidR="009967B6" w:rsidRPr="00F22486" w:rsidRDefault="009967B6" w:rsidP="009967B6">
      <w:pPr>
        <w:pStyle w:val="Heading2"/>
        <w:widowControl w:val="0"/>
        <w:tabs>
          <w:tab w:val="clear" w:pos="720"/>
        </w:tabs>
        <w:ind w:hanging="360"/>
      </w:pPr>
      <w:r>
        <w:rPr>
          <w:sz w:val="20"/>
          <w:szCs w:val="20"/>
        </w:rPr>
        <w:t>Australien.</w:t>
      </w:r>
      <w:r>
        <w:rPr>
          <w:b w:val="0"/>
          <w:sz w:val="20"/>
          <w:szCs w:val="20"/>
        </w:rPr>
        <w:t xml:space="preserve"> Nach dem Australian Consumer Law gelten für Sie gesetzliche Garantien. Mit keiner Bestimmung in diesem Vertrag werden Auswirkungen auf diese Rechte beabsichtigt.</w:t>
      </w:r>
    </w:p>
    <w:p w14:paraId="22B30431" w14:textId="77777777" w:rsidR="009967B6" w:rsidRPr="00F22486" w:rsidRDefault="009967B6" w:rsidP="009967B6">
      <w:pPr>
        <w:pStyle w:val="Heading2"/>
        <w:widowControl w:val="0"/>
        <w:tabs>
          <w:tab w:val="clear" w:pos="720"/>
        </w:tabs>
        <w:ind w:hanging="360"/>
      </w:pPr>
      <w:r>
        <w:rPr>
          <w:sz w:val="20"/>
          <w:szCs w:val="20"/>
        </w:rPr>
        <w:t>Kanada.</w:t>
      </w:r>
      <w:r>
        <w:rPr>
          <w:b w:val="0"/>
          <w:sz w:val="20"/>
          <w:szCs w:val="20"/>
        </w:rPr>
        <w:t xml:space="preserve"> Wenn Sie diese Software in Kanada erworben haben, können Sie den Erhalt von Updates beenden, indem Sie das Feature für automatische Updates deaktivieren, Ihr Gerät vom Internet trennen (wenn Sie die Verbindung mit dem Internet wiederherstellen, setzt die Software die Prüfung auf Updates und deren Installation jedoch fort) oder die Software deinstallieren. In der Produktdokumentation (wenn vorhanden) wird möglicherweise auch beschrieben, wie Sie Updates für Ihr spezifisches Gerät oder Ihre spezifische Software deaktivieren.</w:t>
      </w:r>
    </w:p>
    <w:p w14:paraId="48B49887" w14:textId="77777777" w:rsidR="009967B6" w:rsidRPr="00F22486" w:rsidRDefault="009967B6" w:rsidP="009967B6">
      <w:pPr>
        <w:pStyle w:val="Heading2"/>
        <w:widowControl w:val="0"/>
        <w:tabs>
          <w:tab w:val="clear" w:pos="720"/>
        </w:tabs>
        <w:ind w:hanging="360"/>
      </w:pPr>
      <w:r>
        <w:rPr>
          <w:sz w:val="20"/>
          <w:szCs w:val="20"/>
        </w:rPr>
        <w:t>Deutschland und Österreich.</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Garantie. Die ordnungsgemäß lizenzierte Software verhält sich im Wesentlichen wie in allen Microsoft-Materialien beschrieben, die der Software beiliegen. Microsoft gewährt jedoch keine vertragliche Garantie in Bezug auf die lizenzierte Software.</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Haftungsbeschränkung. Bei Vorsatz, grober Fahrlässigkeit, Ansprüchen nach dem Produkthaftungsgesetz sowie bei Verletzung von Leben, Körper oder Gesundheit haftet der Lizenzgeber oder Microsoft nach den gesetzlichen Bestimmungen.</w:t>
      </w:r>
    </w:p>
    <w:p w14:paraId="581DC451" w14:textId="77777777" w:rsidR="009967B6" w:rsidRPr="00F22486" w:rsidRDefault="009967B6" w:rsidP="009967B6">
      <w:pPr>
        <w:pStyle w:val="Heading1"/>
        <w:widowControl w:val="0"/>
        <w:numPr>
          <w:ilvl w:val="0"/>
          <w:numId w:val="0"/>
        </w:numPr>
        <w:ind w:left="720"/>
      </w:pPr>
      <w:r>
        <w:rPr>
          <w:b w:val="0"/>
          <w:sz w:val="20"/>
          <w:szCs w:val="20"/>
        </w:rPr>
        <w:t>Der vorangehenden Klausel ii. unterliegend haften der Lizenzgeber oder Microsoft nur dann für leichte Fahrlässigkeit, wenn der Lizenzgeber oder Microsoft gegen wesentliche vertragliche Verpflichtungen verstoßen, deren Erfüllung die ordnungsgemäße Durchführung dieses Vertrags ermöglicht, deren Verletzung den Zweck dieses Vertrags gefährden würde und auf deren Einhaltung eine Partei ständig vertrauen darf (so genannte „Kardinalpflichten“). In anderen Fällen leichter Fahrlässigkeit haftet der Lizenzgeber oder Microsoft nicht für leichte Fahrlässigkeit.</w:t>
      </w:r>
    </w:p>
    <w:p w14:paraId="09014C05" w14:textId="77777777" w:rsidR="009967B6" w:rsidRPr="00F22486" w:rsidRDefault="009967B6" w:rsidP="009967B6">
      <w:pPr>
        <w:pStyle w:val="Heading1"/>
        <w:widowControl w:val="0"/>
        <w:tabs>
          <w:tab w:val="clear" w:pos="630"/>
          <w:tab w:val="num" w:pos="360"/>
        </w:tabs>
        <w:ind w:left="360" w:hanging="360"/>
      </w:pPr>
      <w:r>
        <w:rPr>
          <w:sz w:val="20"/>
          <w:szCs w:val="20"/>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w:t>
      </w:r>
      <w:r>
        <w:rPr>
          <w:sz w:val="20"/>
          <w:szCs w:val="20"/>
        </w:rPr>
        <w:lastRenderedPageBreak/>
        <w:t>FESTZULEGEN, DASS DIE SOFTWARE FÜR EINE SOLCHE VERWENDUNG GEEIGNET IST.</w:t>
      </w:r>
    </w:p>
    <w:p w14:paraId="11CE0135" w14:textId="77777777" w:rsidR="009967B6" w:rsidRPr="00F22486" w:rsidRDefault="009967B6" w:rsidP="009967B6">
      <w:pPr>
        <w:pStyle w:val="Heading1"/>
        <w:widowControl w:val="0"/>
        <w:tabs>
          <w:tab w:val="clear" w:pos="630"/>
          <w:tab w:val="num" w:pos="360"/>
        </w:tabs>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27111A3C" w14:textId="77777777" w:rsidR="009967B6" w:rsidRPr="00F22486" w:rsidRDefault="009967B6" w:rsidP="009967B6">
      <w:pPr>
        <w:pStyle w:val="Heading1"/>
        <w:widowControl w:val="0"/>
        <w:tabs>
          <w:tab w:val="clear" w:pos="630"/>
          <w:tab w:val="num" w:pos="360"/>
        </w:tabs>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7358BC14" w14:textId="73EF3697" w:rsidR="0056194E" w:rsidRPr="00F22486" w:rsidRDefault="0056194E" w:rsidP="009967B6">
      <w:pPr>
        <w:widowControl w:val="0"/>
        <w:spacing w:before="120" w:after="120" w:line="240" w:lineRule="auto"/>
      </w:pPr>
      <w:r>
        <w:rPr>
          <w:rFonts w:ascii="Tahoma" w:hAnsi="Tahoma" w:cs="Tahoma"/>
          <w:bCs/>
          <w:sz w:val="20"/>
          <w:szCs w:val="20"/>
        </w:rPr>
        <w:t>Microsoft und Project sind eingetragene Marken von Microsoft Corporation in den Vereinigten Staaten und/oder in anderen Ländern.</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4B98E" w14:textId="77777777" w:rsidR="008E73AD" w:rsidRDefault="008E73AD" w:rsidP="00E70816">
      <w:pPr>
        <w:spacing w:after="0" w:line="240" w:lineRule="auto"/>
      </w:pPr>
      <w:r>
        <w:separator/>
      </w:r>
    </w:p>
  </w:endnote>
  <w:endnote w:type="continuationSeparator" w:id="0">
    <w:p w14:paraId="061E06F4" w14:textId="77777777" w:rsidR="008E73AD" w:rsidRDefault="008E73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ED5D14" w:rsidRPr="00DD37DF" w14:paraId="6F4183D4" w14:textId="77777777" w:rsidTr="006A1EB1">
      <w:tc>
        <w:tcPr>
          <w:tcW w:w="5328" w:type="dxa"/>
        </w:tcPr>
        <w:p w14:paraId="15916698" w14:textId="2DBAB063" w:rsidR="002E758D" w:rsidRPr="00DD37DF" w:rsidRDefault="00312242"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ISV-Lizenzgebühr-Lizenzbedingungen</w:t>
          </w:r>
        </w:p>
        <w:p w14:paraId="7A54CED2" w14:textId="4EC3CF0F" w:rsidR="00ED5D14" w:rsidRPr="00DD37DF" w:rsidRDefault="0094504B" w:rsidP="0026319B">
          <w:pPr>
            <w:tabs>
              <w:tab w:val="center" w:pos="4680"/>
              <w:tab w:val="right" w:pos="9360"/>
            </w:tabs>
            <w:spacing w:after="0" w:line="240" w:lineRule="auto"/>
            <w:rPr>
              <w:rFonts w:ascii="Tahoma" w:hAnsi="Tahoma" w:cs="Tahoma"/>
              <w:sz w:val="16"/>
              <w:szCs w:val="16"/>
            </w:rPr>
          </w:pPr>
          <w:r w:rsidRPr="00DD37DF">
            <w:rPr>
              <w:rFonts w:ascii="Tahoma" w:hAnsi="Tahoma" w:cs="Tahoma"/>
              <w:sz w:val="16"/>
              <w:szCs w:val="16"/>
            </w:rPr>
            <w:t>Project Server 2019 (1. November 2018)</w:t>
          </w:r>
        </w:p>
      </w:tc>
      <w:tc>
        <w:tcPr>
          <w:tcW w:w="5220" w:type="dxa"/>
        </w:tcPr>
        <w:p w14:paraId="228F51CA" w14:textId="2896CDD3" w:rsidR="00ED5D14" w:rsidRPr="00DD37DF" w:rsidRDefault="00312242" w:rsidP="0026319B">
          <w:pPr>
            <w:tabs>
              <w:tab w:val="center" w:pos="4680"/>
              <w:tab w:val="right" w:pos="9360"/>
            </w:tabs>
            <w:spacing w:after="0" w:line="240" w:lineRule="auto"/>
            <w:jc w:val="right"/>
            <w:rPr>
              <w:rFonts w:ascii="Tahoma" w:hAnsi="Tahoma" w:cs="Tahoma"/>
              <w:sz w:val="16"/>
              <w:szCs w:val="16"/>
            </w:rPr>
          </w:pPr>
          <w:r w:rsidRPr="00DD37DF">
            <w:rPr>
              <w:rFonts w:ascii="Tahoma" w:hAnsi="Tahoma" w:cs="Tahoma"/>
              <w:sz w:val="16"/>
              <w:szCs w:val="16"/>
            </w:rPr>
            <w:t xml:space="preserve">Seite </w:t>
          </w:r>
          <w:r w:rsidRPr="00DD37DF">
            <w:rPr>
              <w:rFonts w:ascii="Tahoma" w:hAnsi="Tahoma" w:cs="Tahoma"/>
              <w:sz w:val="16"/>
              <w:szCs w:val="16"/>
            </w:rPr>
            <w:fldChar w:fldCharType="begin"/>
          </w:r>
          <w:r w:rsidRPr="00DD37DF">
            <w:rPr>
              <w:rFonts w:ascii="Tahoma" w:hAnsi="Tahoma" w:cs="Tahoma"/>
              <w:sz w:val="16"/>
              <w:szCs w:val="16"/>
            </w:rPr>
            <w:instrText xml:space="preserve"> PAGE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r w:rsidRPr="00DD37DF">
            <w:rPr>
              <w:rFonts w:ascii="Tahoma" w:hAnsi="Tahoma" w:cs="Tahoma"/>
              <w:sz w:val="16"/>
              <w:szCs w:val="16"/>
            </w:rPr>
            <w:t xml:space="preserve"> von </w:t>
          </w:r>
          <w:r w:rsidRPr="00DD37DF">
            <w:rPr>
              <w:rFonts w:ascii="Tahoma" w:hAnsi="Tahoma" w:cs="Tahoma"/>
              <w:sz w:val="16"/>
              <w:szCs w:val="16"/>
            </w:rPr>
            <w:fldChar w:fldCharType="begin"/>
          </w:r>
          <w:r w:rsidRPr="00DD37DF">
            <w:rPr>
              <w:rFonts w:ascii="Tahoma" w:hAnsi="Tahoma" w:cs="Tahoma"/>
              <w:sz w:val="16"/>
              <w:szCs w:val="16"/>
            </w:rPr>
            <w:instrText xml:space="preserve"> NUMPAGES </w:instrText>
          </w:r>
          <w:r w:rsidRPr="00DD37DF">
            <w:rPr>
              <w:rFonts w:ascii="Tahoma" w:hAnsi="Tahoma" w:cs="Tahoma"/>
              <w:sz w:val="16"/>
              <w:szCs w:val="16"/>
            </w:rPr>
            <w:fldChar w:fldCharType="separate"/>
          </w:r>
          <w:r w:rsidR="00336DF7">
            <w:rPr>
              <w:rFonts w:ascii="Tahoma" w:hAnsi="Tahoma" w:cs="Tahoma"/>
              <w:noProof/>
              <w:sz w:val="16"/>
              <w:szCs w:val="16"/>
            </w:rPr>
            <w:t>6</w:t>
          </w:r>
          <w:r w:rsidRPr="00DD37DF">
            <w:rPr>
              <w:rFonts w:ascii="Tahoma" w:hAnsi="Tahoma" w:cs="Tahoma"/>
              <w:sz w:val="16"/>
              <w:szCs w:val="16"/>
            </w:rPr>
            <w:fldChar w:fldCharType="end"/>
          </w:r>
        </w:p>
      </w:tc>
    </w:tr>
  </w:tbl>
  <w:p w14:paraId="3F6B46DD" w14:textId="208719A0" w:rsidR="00ED5D14" w:rsidRPr="00DD37DF" w:rsidRDefault="00861391"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DBB50" w14:textId="77777777" w:rsidR="008E73AD" w:rsidRDefault="008E73AD" w:rsidP="00E70816">
      <w:pPr>
        <w:spacing w:after="0" w:line="240" w:lineRule="auto"/>
      </w:pPr>
      <w:r>
        <w:separator/>
      </w:r>
    </w:p>
  </w:footnote>
  <w:footnote w:type="continuationSeparator" w:id="0">
    <w:p w14:paraId="7C400CE4" w14:textId="77777777" w:rsidR="008E73AD" w:rsidRDefault="008E73AD" w:rsidP="00E70816">
      <w:pPr>
        <w:spacing w:after="0" w:line="240" w:lineRule="auto"/>
      </w:pPr>
      <w:r>
        <w:continuationSeparator/>
      </w:r>
    </w:p>
  </w:footnote>
  <w:footnote w:id="1">
    <w:p w14:paraId="7514E7B1" w14:textId="628FC500" w:rsidR="00A41F60" w:rsidRPr="003D6E62" w:rsidRDefault="00A41F60" w:rsidP="00A41F60">
      <w:pPr>
        <w:pStyle w:val="Footnote"/>
      </w:pPr>
      <w:r w:rsidRPr="003D6E62">
        <w:rPr>
          <w:vertAlign w:val="superscript"/>
        </w:rPr>
        <w:footnoteRef/>
      </w:r>
      <w:r w:rsidRPr="003D6E62">
        <w:rPr>
          <w:vertAlign w:val="superscript"/>
        </w:rPr>
        <w:t xml:space="preserve"> </w:t>
      </w:r>
      <w:r w:rsidRPr="00A41F60">
        <w:t>LIZENZGEBER: Geben Sie die Gesamtzahl der Serverlizenzen an, für die der Endbenutzer nach diesem Vertrag lizenziert ist.</w:t>
      </w:r>
    </w:p>
  </w:footnote>
  <w:footnote w:id="2">
    <w:p w14:paraId="101DE041" w14:textId="5B4559BE"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Nutzer-CALs an, die direkt oder indirekt auf Instanzen der im Rahmen dieses Vertrags lizenzierten Serversoftware zugreifen dürfen.</w:t>
      </w:r>
    </w:p>
  </w:footnote>
  <w:footnote w:id="3">
    <w:p w14:paraId="0E629035" w14:textId="6D06B579" w:rsidR="00A41F60" w:rsidRPr="003D6E62" w:rsidRDefault="00A41F60" w:rsidP="00A41F60">
      <w:pPr>
        <w:pStyle w:val="Footnote"/>
      </w:pPr>
      <w:r w:rsidRPr="003D6E62">
        <w:rPr>
          <w:vertAlign w:val="superscript"/>
        </w:rPr>
        <w:footnoteRef/>
      </w:r>
      <w:r w:rsidRPr="003D6E62">
        <w:t xml:space="preserve"> </w:t>
      </w:r>
      <w:r w:rsidRPr="00A41F60">
        <w:t>LIZENZGEBER: Geben Sie die Gesamtzahl der Geräte-CALs an, die direkt oder indirekt auf Instanzen der im Rahmen dieses Vertrags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0540CD24"/>
    <w:lvl w:ilvl="0" w:tplc="996AF116">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5DBA1B44"/>
    <w:lvl w:ilvl="0" w:tplc="4CAAADF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44F28F62"/>
    <w:lvl w:ilvl="0" w:tplc="2F1488D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7AAC9C4"/>
    <w:lvl w:ilvl="0" w:tplc="0F90722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7F6C6CC"/>
    <w:lvl w:ilvl="0" w:tplc="4726EBAE">
      <w:start w:val="1"/>
      <w:numFmt w:val="lowerRoman"/>
      <w:lvlText w:val="(%1)"/>
      <w:lvlJc w:val="left"/>
      <w:pPr>
        <w:ind w:left="1080" w:hanging="720"/>
      </w:pPr>
      <w:rPr>
        <w:rFonts w:hint="default"/>
      </w:rPr>
    </w:lvl>
    <w:lvl w:ilvl="1" w:tplc="1B1AF48C">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2j7deeIHQPnsUJyClAvPTmoxJdp+SfqG29WONMDTJQpaIAHV4blC5+hd0T2nywWIKxCmCSMt4+2OA7IF1HaPgw==" w:salt="uDxuTXSxwTLYj4hiRekbE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F0120"/>
    <w:rsid w:val="000F13A3"/>
    <w:rsid w:val="001122EC"/>
    <w:rsid w:val="001C4CD3"/>
    <w:rsid w:val="00205D95"/>
    <w:rsid w:val="0026319B"/>
    <w:rsid w:val="002A3670"/>
    <w:rsid w:val="002D4BDC"/>
    <w:rsid w:val="002E758D"/>
    <w:rsid w:val="00312242"/>
    <w:rsid w:val="00323707"/>
    <w:rsid w:val="00336DF7"/>
    <w:rsid w:val="003B1976"/>
    <w:rsid w:val="003B564E"/>
    <w:rsid w:val="003D6E62"/>
    <w:rsid w:val="00402E64"/>
    <w:rsid w:val="00405AA7"/>
    <w:rsid w:val="004354FC"/>
    <w:rsid w:val="004A024A"/>
    <w:rsid w:val="0050339C"/>
    <w:rsid w:val="005503BE"/>
    <w:rsid w:val="0056194E"/>
    <w:rsid w:val="005C1205"/>
    <w:rsid w:val="00623273"/>
    <w:rsid w:val="0066177D"/>
    <w:rsid w:val="006625AE"/>
    <w:rsid w:val="006A031B"/>
    <w:rsid w:val="006B7796"/>
    <w:rsid w:val="006C03C4"/>
    <w:rsid w:val="007676E3"/>
    <w:rsid w:val="007A1D38"/>
    <w:rsid w:val="007D10EF"/>
    <w:rsid w:val="00830323"/>
    <w:rsid w:val="00856723"/>
    <w:rsid w:val="00861391"/>
    <w:rsid w:val="00866262"/>
    <w:rsid w:val="008C445F"/>
    <w:rsid w:val="008E73AD"/>
    <w:rsid w:val="0094504B"/>
    <w:rsid w:val="0094643F"/>
    <w:rsid w:val="009967B6"/>
    <w:rsid w:val="009E0A89"/>
    <w:rsid w:val="00A00979"/>
    <w:rsid w:val="00A10EB3"/>
    <w:rsid w:val="00A27C12"/>
    <w:rsid w:val="00A41113"/>
    <w:rsid w:val="00A41F60"/>
    <w:rsid w:val="00A7338A"/>
    <w:rsid w:val="00A81060"/>
    <w:rsid w:val="00A94677"/>
    <w:rsid w:val="00AA4117"/>
    <w:rsid w:val="00AB0196"/>
    <w:rsid w:val="00AB25CA"/>
    <w:rsid w:val="00B13983"/>
    <w:rsid w:val="00B3122C"/>
    <w:rsid w:val="00B37419"/>
    <w:rsid w:val="00C2298A"/>
    <w:rsid w:val="00C44D73"/>
    <w:rsid w:val="00C6291D"/>
    <w:rsid w:val="00CD7828"/>
    <w:rsid w:val="00D0631D"/>
    <w:rsid w:val="00D15A0E"/>
    <w:rsid w:val="00DD37DF"/>
    <w:rsid w:val="00DF2813"/>
    <w:rsid w:val="00E4718F"/>
    <w:rsid w:val="00E70816"/>
    <w:rsid w:val="00E8600E"/>
    <w:rsid w:val="00F0679B"/>
    <w:rsid w:val="00F22486"/>
    <w:rsid w:val="00F24D61"/>
    <w:rsid w:val="00F4246D"/>
    <w:rsid w:val="00F577D5"/>
    <w:rsid w:val="00F63656"/>
    <w:rsid w:val="00FA1895"/>
    <w:rsid w:val="00FE1D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B84FF1F4-D571-4DFE-9F24-12DEEBBA1090}"/>
</file>

<file path=customXml/itemProps2.xml><?xml version="1.0" encoding="utf-8"?>
<ds:datastoreItem xmlns:ds="http://schemas.openxmlformats.org/officeDocument/2006/customXml" ds:itemID="{9DCA3DDC-5BF1-4128-8267-9208C50DECB3}"/>
</file>

<file path=customXml/itemProps3.xml><?xml version="1.0" encoding="utf-8"?>
<ds:datastoreItem xmlns:ds="http://schemas.openxmlformats.org/officeDocument/2006/customXml" ds:itemID="{F1AC872D-DD07-42B7-AC57-C076FADED94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2604</Words>
  <Characters>14847</Characters>
  <Application>Microsoft Office Word</Application>
  <DocSecurity>0</DocSecurity>
  <Lines>123</Lines>
  <Paragraphs>34</Paragraphs>
  <ScaleCrop>false</ScaleCrop>
  <LinksUpToDate>false</LinksUpToDate>
  <CharactersWithSpaces>17417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2018-10-23T16:14:00Z</dcterms:created>
  <dcterms:modified xsi:type="dcterms:W3CDTF">2018-10-23T16:14:00Z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